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DA" w:rsidRDefault="00496BDA" w:rsidP="00496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BDA" w:rsidRPr="000A0E60" w:rsidRDefault="00496BDA" w:rsidP="00496B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366A8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96BDA" w:rsidRPr="00E366A8" w:rsidRDefault="00496BDA" w:rsidP="00496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A8">
        <w:rPr>
          <w:rFonts w:ascii="Times New Roman" w:hAnsi="Times New Roman" w:cs="Times New Roman"/>
          <w:b/>
          <w:sz w:val="28"/>
          <w:szCs w:val="28"/>
        </w:rPr>
        <w:t>«Хутхульская средняя общеобразовательная школа»</w:t>
      </w:r>
    </w:p>
    <w:p w:rsidR="00496BDA" w:rsidRPr="00E366A8" w:rsidRDefault="00496BDA" w:rsidP="00496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A8">
        <w:rPr>
          <w:rFonts w:ascii="Times New Roman" w:hAnsi="Times New Roman" w:cs="Times New Roman"/>
          <w:b/>
          <w:sz w:val="28"/>
          <w:szCs w:val="28"/>
        </w:rPr>
        <w:t>Агульского района Республики Дагестан</w:t>
      </w:r>
    </w:p>
    <w:p w:rsidR="00496BDA" w:rsidRDefault="00496BDA" w:rsidP="00496BDA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033E9" w:rsidRDefault="00496BDA" w:rsidP="00496B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033E9" w:rsidRDefault="001033E9" w:rsidP="00496B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96BDA" w:rsidRPr="00BC3293" w:rsidRDefault="001033E9" w:rsidP="00496B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96BDA" w:rsidRPr="00BC3293">
        <w:rPr>
          <w:rFonts w:ascii="Times New Roman" w:hAnsi="Times New Roman" w:cs="Times New Roman"/>
          <w:sz w:val="28"/>
          <w:szCs w:val="28"/>
        </w:rPr>
        <w:t>Утверждаю:</w:t>
      </w:r>
    </w:p>
    <w:p w:rsidR="00496BDA" w:rsidRPr="00BC3293" w:rsidRDefault="00496BDA" w:rsidP="00496BD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C3293">
        <w:rPr>
          <w:rFonts w:ascii="Times New Roman" w:hAnsi="Times New Roman" w:cs="Times New Roman"/>
          <w:sz w:val="28"/>
          <w:szCs w:val="28"/>
        </w:rPr>
        <w:t xml:space="preserve">Директор школы МКОУ </w:t>
      </w:r>
    </w:p>
    <w:p w:rsidR="00496BDA" w:rsidRPr="00BC3293" w:rsidRDefault="00496BDA" w:rsidP="00496BD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C3293">
        <w:rPr>
          <w:rFonts w:ascii="Times New Roman" w:hAnsi="Times New Roman" w:cs="Times New Roman"/>
          <w:sz w:val="28"/>
          <w:szCs w:val="28"/>
        </w:rPr>
        <w:t>«Хутхульская СОШ»</w:t>
      </w:r>
    </w:p>
    <w:p w:rsidR="00496BDA" w:rsidRDefault="00496BDA" w:rsidP="00496BD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C3293">
        <w:rPr>
          <w:rFonts w:ascii="Times New Roman" w:hAnsi="Times New Roman" w:cs="Times New Roman"/>
          <w:sz w:val="28"/>
          <w:szCs w:val="28"/>
        </w:rPr>
        <w:t>________Курбанова</w:t>
      </w:r>
      <w:proofErr w:type="spellEnd"/>
      <w:r w:rsidRPr="00BC3293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496BDA" w:rsidRPr="00BC3293" w:rsidRDefault="00496BDA" w:rsidP="00496BD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»________2021 г.</w:t>
      </w:r>
    </w:p>
    <w:p w:rsidR="00496BDA" w:rsidRDefault="00496BDA" w:rsidP="00496BDA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 </w:t>
      </w:r>
    </w:p>
    <w:p w:rsidR="00496BDA" w:rsidRDefault="006E7599" w:rsidP="006E75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6E7599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                                </w:t>
      </w:r>
    </w:p>
    <w:p w:rsidR="00496BDA" w:rsidRDefault="00496BDA" w:rsidP="006E75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496BDA" w:rsidRDefault="00496BDA" w:rsidP="006E75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496BDA" w:rsidRDefault="00496BDA" w:rsidP="006E75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496BDA" w:rsidRDefault="00496BDA" w:rsidP="006E75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6E7599" w:rsidRPr="00496BDA" w:rsidRDefault="00496BDA" w:rsidP="006E7599">
      <w:pPr>
        <w:shd w:val="clear" w:color="auto" w:fill="FFFFFF"/>
        <w:spacing w:after="150" w:line="240" w:lineRule="auto"/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                                   </w:t>
      </w:r>
      <w:r w:rsidR="006E7599" w:rsidRPr="00496BDA">
        <w:rPr>
          <w:rFonts w:ascii="Bookman Old Style" w:eastAsia="Times New Roman" w:hAnsi="Bookman Old Style" w:cs="Times New Roman"/>
          <w:bCs/>
          <w:color w:val="000000"/>
          <w:sz w:val="52"/>
          <w:szCs w:val="52"/>
          <w:lang w:eastAsia="ru-RU"/>
        </w:rPr>
        <w:t>Программа</w:t>
      </w:r>
    </w:p>
    <w:p w:rsidR="006E7599" w:rsidRPr="00496BDA" w:rsidRDefault="006E7599" w:rsidP="006E7599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  <w:r w:rsidRPr="00496BDA">
        <w:rPr>
          <w:rFonts w:ascii="Bookman Old Style" w:eastAsia="Times New Roman" w:hAnsi="Bookman Old Style" w:cs="Times New Roman"/>
          <w:bCs/>
          <w:color w:val="000000"/>
          <w:sz w:val="52"/>
          <w:szCs w:val="52"/>
          <w:lang w:eastAsia="ru-RU"/>
        </w:rPr>
        <w:t>«Противодействие экстремизму и профилактика терроризма в школе»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E7599" w:rsidRPr="00496BDA" w:rsidRDefault="006E7599" w:rsidP="00496B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6B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Паспорт программы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3"/>
        <w:gridCol w:w="8174"/>
      </w:tblGrid>
      <w:tr w:rsidR="006E7599" w:rsidRPr="006E7599" w:rsidTr="006E7599"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Сунахалум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В.—директор школы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Гададова Тамила А..- заместитель директора по 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Гюллусум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Д.-- 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6E7599" w:rsidRPr="006E7599" w:rsidRDefault="006E7599" w:rsidP="006E7599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6E7599" w:rsidRPr="006E7599" w:rsidRDefault="006E7599" w:rsidP="006E7599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6E7599" w:rsidRPr="006E7599" w:rsidRDefault="006E7599" w:rsidP="006E7599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6E7599" w:rsidRPr="006E7599" w:rsidRDefault="006E7599" w:rsidP="006E7599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6E7599" w:rsidRPr="006E7599" w:rsidRDefault="006E7599" w:rsidP="006E7599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6E7599" w:rsidRPr="006E7599" w:rsidRDefault="006E7599" w:rsidP="006E7599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6E7599" w:rsidRPr="006E7599" w:rsidRDefault="006E7599" w:rsidP="006E7599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6E7599" w:rsidRPr="006E7599" w:rsidRDefault="006E7599" w:rsidP="006E7599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2020-2023 гг.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6E7599" w:rsidRPr="006E7599" w:rsidRDefault="006E7599" w:rsidP="006E7599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6E7599" w:rsidRPr="006E7599" w:rsidRDefault="006E7599" w:rsidP="006E7599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6E7599" w:rsidRPr="006E7599" w:rsidRDefault="006E7599" w:rsidP="006E7599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6E7599" w:rsidRPr="006E7599" w:rsidRDefault="006E7599" w:rsidP="006E7599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6E7599" w:rsidRPr="006E7599" w:rsidRDefault="006E7599" w:rsidP="006E7599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E7599" w:rsidRPr="006E7599" w:rsidTr="006E7599"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охваченных программами по воспитанию толерантности.</w:t>
            </w:r>
          </w:p>
          <w:p w:rsidR="006E7599" w:rsidRPr="006E7599" w:rsidRDefault="006E7599" w:rsidP="006E7599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6E7599" w:rsidRPr="006E7599" w:rsidRDefault="006E7599" w:rsidP="006E7599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6E7599" w:rsidRPr="006E7599" w:rsidRDefault="006E7599" w:rsidP="00103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759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Характеристика проблемы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  <w:r w:rsidR="00103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вредным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Проблема толерантности актуальна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нашего многонационального села. Поэтому в школе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возникла необходимость подготовки программы по профилактике экстремистской </w:t>
      </w:r>
      <w:r w:rsidR="00103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укрепление в школе толерантной среды на основе принципов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«Хутхульская СОШ»</w:t>
      </w:r>
      <w:r w:rsidR="0049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патриотизма и интернационализма, поддержание мира и согласия, противодействие любым проявлениям экстремизма и терроризма.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привычного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6E7599" w:rsidRPr="006E7599" w:rsidRDefault="001033E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E7599"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Приоритетное внимание уделяется вопросам повышения уровня подготовки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6E75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6E7599" w:rsidRPr="006E7599" w:rsidRDefault="001033E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6E7599"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="006E7599"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6E7599"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6E7599" w:rsidRPr="006E7599" w:rsidRDefault="001033E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6E7599"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необходимого уровня правовой культуры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основы толерантного сознания и поведения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6E7599" w:rsidRPr="006E7599" w:rsidRDefault="006E7599" w:rsidP="006E7599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6E7599" w:rsidRPr="006E7599" w:rsidRDefault="006E7599" w:rsidP="006E7599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6E7599" w:rsidRPr="006E7599" w:rsidRDefault="006E7599" w:rsidP="006E7599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6E7599" w:rsidRPr="006E7599" w:rsidRDefault="006E7599" w:rsidP="006E7599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6E7599" w:rsidRPr="006E7599" w:rsidRDefault="006E7599" w:rsidP="006E7599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6E7599" w:rsidRPr="006E7599" w:rsidRDefault="006E7599" w:rsidP="00103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целевой Программы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этапы реализации Программы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поэтапную реализацию в течение 2020-2023 гг.: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(2020-2021 гг.)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мониторинг реализации программы и создание системы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её мероприятий;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(2022-2023гг.)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системы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мероприятий программы;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6E7599" w:rsidRPr="006E7599" w:rsidRDefault="006E7599" w:rsidP="00103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03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мероприятия Программы: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многокультурной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природы российского государства и российского народа как гражданской нации;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многоукладности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жизни;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 о культурном многообразии России.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"/>
        <w:gridCol w:w="5253"/>
        <w:gridCol w:w="4820"/>
      </w:tblGrid>
      <w:tr w:rsidR="006E7599" w:rsidRPr="006E7599" w:rsidTr="006E7599">
        <w:trPr>
          <w:trHeight w:val="45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6E7599" w:rsidRPr="006E7599" w:rsidTr="006E7599">
        <w:trPr>
          <w:trHeight w:val="6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6E7599" w:rsidRPr="006E7599" w:rsidTr="006E7599">
        <w:trPr>
          <w:trHeight w:val="172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охвата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мероприятиями данной направленности до 100%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толерантности.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</w:t>
            </w:r>
            <w:proofErr w:type="spell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спортивных, образовательных мероприятий, методические разработки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социологического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наставников за подростками, состоящими на профилактическом учете в КДН и ЗП, ПДН ОМВД,  склонным к противоправным действиям экстремистского характера</w:t>
            </w:r>
            <w:proofErr w:type="gramEnd"/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 на профилактическом учете в КДН и ЗП, ПДН ОМВД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национальностей.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6E7599" w:rsidRPr="006E7599" w:rsidTr="006E7599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6E7599" w:rsidRPr="006E7599" w:rsidTr="006E7599">
        <w:trPr>
          <w:trHeight w:val="4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6E7599" w:rsidRPr="006E7599" w:rsidRDefault="006E7599" w:rsidP="00103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Программы позволит: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7599" w:rsidRPr="006E7599" w:rsidRDefault="006E7599" w:rsidP="006E759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6E7599" w:rsidRPr="006E7599" w:rsidRDefault="006E7599" w:rsidP="006E759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6E7599" w:rsidRPr="006E7599" w:rsidRDefault="006E7599" w:rsidP="006E759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6E7599" w:rsidRPr="006E7599" w:rsidRDefault="006E7599" w:rsidP="006E759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Сформирует у обучающихся навыки цивилизованного общения в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этикета в чатах и форумах</w:t>
      </w:r>
      <w:proofErr w:type="gramEnd"/>
    </w:p>
    <w:p w:rsidR="006E7599" w:rsidRPr="006E7599" w:rsidRDefault="006E7599" w:rsidP="006E759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6E7599" w:rsidRPr="006E7599" w:rsidRDefault="006E7599" w:rsidP="006E7599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6E7599" w:rsidRPr="001033E9" w:rsidRDefault="006E7599" w:rsidP="00103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и культивирование в молодежной среде атмосферы межэтнического согласия и толерантности</w:t>
      </w:r>
    </w:p>
    <w:p w:rsidR="006E7599" w:rsidRPr="006E7599" w:rsidRDefault="006E7599" w:rsidP="006E7599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6E7599" w:rsidRPr="006E7599" w:rsidRDefault="006E7599" w:rsidP="006E7599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6E7599" w:rsidRPr="006E7599" w:rsidRDefault="006E7599" w:rsidP="006E7599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6E7599" w:rsidRPr="006E7599" w:rsidRDefault="006E7599" w:rsidP="006E7599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6E7599" w:rsidRPr="006E7599" w:rsidRDefault="006E7599" w:rsidP="006E7599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6E7599" w:rsidRPr="006E7599" w:rsidRDefault="006E7599" w:rsidP="006E7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План мероприятий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экстремизма и терроризма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"/>
        <w:gridCol w:w="5005"/>
        <w:gridCol w:w="1393"/>
        <w:gridCol w:w="1300"/>
        <w:gridCol w:w="2027"/>
      </w:tblGrid>
      <w:tr w:rsidR="006E7599" w:rsidRPr="006E7599" w:rsidTr="001033E9"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E7599" w:rsidRPr="006E7599" w:rsidTr="006E7599">
        <w:tc>
          <w:tcPr>
            <w:tcW w:w="10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вопросов, связанных с экстремизмом на производственных совещаниях, заседаниях мет</w:t>
            </w:r>
            <w:r w:rsidR="00B6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одических объединений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терроризму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7FD" w:rsidRDefault="00B617FD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B617FD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6E7599"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классные руководители, 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сознания у молодежи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7FD" w:rsidRDefault="00B617FD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</w:p>
        </w:tc>
      </w:tr>
      <w:tr w:rsidR="006E7599" w:rsidRPr="006E7599" w:rsidTr="006E7599">
        <w:tc>
          <w:tcPr>
            <w:tcW w:w="10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с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6E7599" w:rsidRPr="006E7599" w:rsidTr="001033E9">
        <w:trPr>
          <w:trHeight w:val="855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учащихся 1-х классов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 поведения в школе.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  учащимися  2-11 классов правил поведения в школе.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rPr>
          <w:trHeight w:val="855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акции "Телефон доверия"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 девизом: "Информирование о телефоне доверия - шаг к безопасности ребенка!" о деятельности телефона доверия в школе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6E7599" w:rsidRPr="006E7599" w:rsidTr="001033E9">
        <w:trPr>
          <w:trHeight w:val="855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плановых эвакуаций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учащимися «Действия при угрозе теракта»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ОБЖ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тематической литературы для педагогов и учеников.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E7599" w:rsidRPr="006E7599" w:rsidTr="001033E9">
        <w:trPr>
          <w:trHeight w:val="4646"/>
        </w:trPr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преступлений:</w:t>
            </w:r>
          </w:p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Индивидуальные и групповые беседы  на тему  «Об ответственности  несовершеннолетних, совершивших правонарушение, преступление»</w:t>
            </w:r>
          </w:p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-встреча уч-ся, состоящих на учёте, с инспектором ПДН ОМВД</w:t>
            </w:r>
          </w:p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лекторий «Экстремизм цвета крови»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«Об ответственности </w:t>
            </w:r>
            <w:proofErr w:type="spell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/л, совершивших правонарушения и преступления в отношении другого человека: нанесение оскорбления, побоев, доведения до суицида и т.п.»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Уч-ся учёт в КДН, ПДН ОМВД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RU"/>
              </w:rPr>
              <w:t>«</w:t>
            </w:r>
            <w:r w:rsidRPr="00B617F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Экстремиз</w:t>
            </w:r>
            <w:proofErr w:type="gramStart"/>
            <w:r w:rsidRPr="00B617F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м-</w:t>
            </w:r>
            <w:proofErr w:type="gramEnd"/>
            <w:r w:rsidRPr="00B617F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его истоки и последствия»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«Экстремизму и терроризм</w:t>
            </w:r>
            <w:proofErr w:type="gramStart"/>
            <w:r w:rsidRPr="00B617FD">
              <w:rPr>
                <w:rFonts w:ascii="Times New Roman" w:hAnsi="Times New Roman" w:cs="Times New Roman"/>
                <w:lang w:eastAsia="ru-RU"/>
              </w:rPr>
              <w:t>у-</w:t>
            </w:r>
            <w:proofErr w:type="gramEnd"/>
            <w:r w:rsidRPr="00B617FD">
              <w:rPr>
                <w:rFonts w:ascii="Times New Roman" w:hAnsi="Times New Roman" w:cs="Times New Roman"/>
                <w:lang w:eastAsia="ru-RU"/>
              </w:rPr>
              <w:t xml:space="preserve"> НЕТ!»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 «Профилактика и разрешение конфликтов»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«Толерантность».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 Мы против межнациональных кон</w:t>
            </w:r>
            <w:r w:rsidRPr="00B617FD">
              <w:rPr>
                <w:rFonts w:ascii="Times New Roman" w:hAnsi="Times New Roman" w:cs="Times New Roman"/>
                <w:lang w:eastAsia="ru-RU"/>
              </w:rPr>
              <w:softHyphen/>
              <w:t>фликтов»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« Возьмитесь за руки, друзья!»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 «Об умении жить в многонациональном государстве!»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 «Молодежь против насилия и»</w:t>
            </w:r>
          </w:p>
          <w:p w:rsidR="006E7599" w:rsidRPr="006E7599" w:rsidRDefault="006E7599" w:rsidP="00B617FD">
            <w:pPr>
              <w:pStyle w:val="a4"/>
              <w:rPr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 экстремизма»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«Гражданин – человек свободный и ответственный»»</w:t>
            </w:r>
          </w:p>
          <w:p w:rsidR="006E7599" w:rsidRPr="00B617FD" w:rsidRDefault="006E7599" w:rsidP="00B617F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«Правоотношения и правонарушения»</w:t>
            </w:r>
          </w:p>
          <w:p w:rsidR="006E7599" w:rsidRPr="006E7599" w:rsidRDefault="006E7599" w:rsidP="00B617FD">
            <w:pPr>
              <w:pStyle w:val="a4"/>
              <w:rPr>
                <w:lang w:eastAsia="ru-RU"/>
              </w:rPr>
            </w:pPr>
            <w:r w:rsidRPr="00B617FD">
              <w:rPr>
                <w:rFonts w:ascii="Times New Roman" w:hAnsi="Times New Roman" w:cs="Times New Roman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3 -9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«Мой ветеран»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B617FD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E7599"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Советов профилактики в школе по вопросам предупреждения межнациональных конфликтов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 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профилактическая работа с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49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B617FD" w:rsidRDefault="006E7599" w:rsidP="00B617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</w:t>
            </w:r>
            <w:r w:rsidR="00B61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ктора по ВР.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496B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выявлению субкультур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сети Интернет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E7599" w:rsidRPr="006E7599" w:rsidTr="006E7599">
        <w:tc>
          <w:tcPr>
            <w:tcW w:w="10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BDA" w:rsidRPr="00496BDA" w:rsidRDefault="006E7599" w:rsidP="00496BD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96BDA">
              <w:rPr>
                <w:rFonts w:ascii="Times New Roman" w:hAnsi="Times New Roman" w:cs="Times New Roman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6E7599" w:rsidRPr="006E7599" w:rsidRDefault="006E7599" w:rsidP="00496BDA">
            <w:pPr>
              <w:pStyle w:val="a4"/>
              <w:rPr>
                <w:lang w:eastAsia="ru-RU"/>
              </w:rPr>
            </w:pPr>
            <w:r w:rsidRPr="00496BDA">
              <w:rPr>
                <w:rFonts w:ascii="Times New Roman" w:hAnsi="Times New Roman" w:cs="Times New Roman"/>
                <w:lang w:eastAsia="ru-RU"/>
              </w:rPr>
              <w:t>- «Современные молодежные течения и увлечения»,                                                      - «Интернет и безопасность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49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496BDA" w:rsidRDefault="006E7599" w:rsidP="00496BD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96BDA">
              <w:rPr>
                <w:rFonts w:ascii="Times New Roman" w:hAnsi="Times New Roman" w:cs="Times New Roman"/>
                <w:lang w:eastAsia="ru-RU"/>
              </w:rPr>
              <w:t xml:space="preserve">Индивидуальная работа с родителями социально незащищённой категории </w:t>
            </w:r>
            <w:proofErr w:type="gramStart"/>
            <w:r w:rsidRPr="00496BDA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496BD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496BDA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E7599"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6E7599" w:rsidRPr="006E7599" w:rsidTr="001033E9">
        <w:tc>
          <w:tcPr>
            <w:tcW w:w="3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акции "Телефон доверия"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 девизом: "Информирование о телефоне доверия - шаг к безопасности ребенка!"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B617FD" w:rsidRDefault="00B617FD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7599" w:rsidRPr="006E7599" w:rsidRDefault="00B617FD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6E7599"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</w:p>
    <w:p w:rsidR="006E7599" w:rsidRPr="006E7599" w:rsidRDefault="006E7599" w:rsidP="00103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общественное или религиозное объединение либо иная организация, в отношении </w:t>
      </w:r>
      <w:proofErr w:type="gram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gramStart"/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Экстремистские материалы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Основные направления противодействия экстремистской деятельности.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деятельности.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Профилактика экстремистской деятельности.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proofErr w:type="gramStart"/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Толерантность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(лат.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tolerantia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Ксенофобия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xenos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чужой +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phobos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</w:t>
      </w:r>
      <w:proofErr w:type="gram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вербовку, вооружение, обучение и использование террористов; </w:t>
      </w:r>
      <w:proofErr w:type="spellStart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организация,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Террористи́ческий</w:t>
      </w:r>
      <w:proofErr w:type="spellEnd"/>
      <w:proofErr w:type="gramEnd"/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акт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(сокращённо 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теракт</w:t>
      </w: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6E7599" w:rsidRPr="00B617FD" w:rsidRDefault="006E7599" w:rsidP="00B617F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>Мониторинг по определению уровня взаимоотношений</w:t>
      </w:r>
    </w:p>
    <w:p w:rsidR="006E7599" w:rsidRPr="00B617FD" w:rsidRDefault="006E7599" w:rsidP="00B617F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 xml:space="preserve">среди </w:t>
      </w:r>
      <w:proofErr w:type="gramStart"/>
      <w:r w:rsidRPr="00B617F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617FD">
        <w:rPr>
          <w:rFonts w:ascii="Times New Roman" w:hAnsi="Times New Roman" w:cs="Times New Roman"/>
          <w:sz w:val="24"/>
          <w:szCs w:val="24"/>
          <w:lang w:eastAsia="ru-RU"/>
        </w:rPr>
        <w:t xml:space="preserve"> в классном коллективе</w:t>
      </w:r>
    </w:p>
    <w:p w:rsidR="006E7599" w:rsidRPr="006E7599" w:rsidRDefault="006E7599" w:rsidP="00B617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6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6E75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6E7599" w:rsidRPr="00B617FD" w:rsidRDefault="006E7599" w:rsidP="00B617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17FD">
        <w:rPr>
          <w:rFonts w:ascii="Times New Roman" w:hAnsi="Times New Roman" w:cs="Times New Roman"/>
          <w:sz w:val="24"/>
          <w:szCs w:val="24"/>
          <w:lang w:eastAsia="ru-RU"/>
        </w:rPr>
        <w:t>Предлагаемые характеристики оцениваются по 5-бальной шкале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>5- проявляется всегда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>4- проявляется часто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>3- бывает редко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>2- этого у нас нет</w:t>
      </w:r>
    </w:p>
    <w:p w:rsidR="006E7599" w:rsidRPr="006E7599" w:rsidRDefault="006E7599" w:rsidP="00B617FD">
      <w:pPr>
        <w:pStyle w:val="a4"/>
        <w:rPr>
          <w:lang w:eastAsia="ru-RU"/>
        </w:rPr>
      </w:pPr>
      <w:r w:rsidRPr="00B617FD">
        <w:rPr>
          <w:rFonts w:ascii="Times New Roman" w:hAnsi="Times New Roman" w:cs="Times New Roman"/>
          <w:sz w:val="24"/>
          <w:szCs w:val="24"/>
          <w:lang w:eastAsia="ru-RU"/>
        </w:rPr>
        <w:t>1- у нас другая позиция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"/>
        <w:gridCol w:w="7599"/>
        <w:gridCol w:w="241"/>
        <w:gridCol w:w="241"/>
        <w:gridCol w:w="241"/>
        <w:gridCol w:w="241"/>
        <w:gridCol w:w="984"/>
      </w:tblGrid>
      <w:tr w:rsidR="006E7599" w:rsidRPr="006E7599" w:rsidTr="006E7599">
        <w:tc>
          <w:tcPr>
            <w:tcW w:w="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6E7599" w:rsidRPr="006E7599" w:rsidTr="006E75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помогаем друг другу в сложных затруднительных ситуациях: в </w:t>
            </w: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учёбе, в повседневной жизни, в организации досуга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стараемся защитить своих ребят, когда они нуждаются в этом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lang w:eastAsia="ru-RU"/>
        </w:rPr>
      </w:pPr>
      <w:r w:rsidRPr="00B617FD">
        <w:rPr>
          <w:rFonts w:ascii="Times New Roman" w:hAnsi="Times New Roman" w:cs="Times New Roman"/>
          <w:lang w:eastAsia="ru-RU"/>
        </w:rPr>
        <w:t xml:space="preserve">Если средняя оценка </w:t>
      </w:r>
      <w:proofErr w:type="gramStart"/>
      <w:r w:rsidRPr="00B617FD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B617FD">
        <w:rPr>
          <w:rFonts w:ascii="Times New Roman" w:hAnsi="Times New Roman" w:cs="Times New Roman"/>
          <w:lang w:eastAsia="ru-RU"/>
        </w:rPr>
        <w:t xml:space="preserve"> класса: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lang w:eastAsia="ru-RU"/>
        </w:rPr>
      </w:pPr>
      <w:r w:rsidRPr="00B617FD">
        <w:rPr>
          <w:rFonts w:ascii="Times New Roman" w:hAnsi="Times New Roman" w:cs="Times New Roman"/>
          <w:lang w:eastAsia="ru-RU"/>
        </w:rPr>
        <w:t>от 6-до 12 баллов – это очень низкий уровень (негативный)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lang w:eastAsia="ru-RU"/>
        </w:rPr>
      </w:pPr>
      <w:r w:rsidRPr="00B617FD">
        <w:rPr>
          <w:rFonts w:ascii="Times New Roman" w:hAnsi="Times New Roman" w:cs="Times New Roman"/>
          <w:lang w:eastAsia="ru-RU"/>
        </w:rPr>
        <w:t>от 13-до 18 баллов – это низкий уровень (негативный)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lang w:eastAsia="ru-RU"/>
        </w:rPr>
      </w:pPr>
      <w:r w:rsidRPr="00B617FD">
        <w:rPr>
          <w:rFonts w:ascii="Times New Roman" w:hAnsi="Times New Roman" w:cs="Times New Roman"/>
          <w:lang w:eastAsia="ru-RU"/>
        </w:rPr>
        <w:t>от 19 до 24 баллов – это средний уровен</w:t>
      </w:r>
      <w:proofErr w:type="gramStart"/>
      <w:r w:rsidRPr="00B617FD">
        <w:rPr>
          <w:rFonts w:ascii="Times New Roman" w:hAnsi="Times New Roman" w:cs="Times New Roman"/>
          <w:lang w:eastAsia="ru-RU"/>
        </w:rPr>
        <w:t>ь(</w:t>
      </w:r>
      <w:proofErr w:type="gramEnd"/>
      <w:r w:rsidRPr="00B617FD">
        <w:rPr>
          <w:rFonts w:ascii="Times New Roman" w:hAnsi="Times New Roman" w:cs="Times New Roman"/>
          <w:lang w:eastAsia="ru-RU"/>
        </w:rPr>
        <w:t>нейтральный)</w:t>
      </w:r>
    </w:p>
    <w:p w:rsidR="006E7599" w:rsidRPr="00B617FD" w:rsidRDefault="006E7599" w:rsidP="00B617FD">
      <w:pPr>
        <w:pStyle w:val="a4"/>
        <w:rPr>
          <w:rFonts w:ascii="Times New Roman" w:hAnsi="Times New Roman" w:cs="Times New Roman"/>
          <w:lang w:eastAsia="ru-RU"/>
        </w:rPr>
      </w:pPr>
      <w:r w:rsidRPr="00B617FD">
        <w:rPr>
          <w:rFonts w:ascii="Times New Roman" w:hAnsi="Times New Roman" w:cs="Times New Roman"/>
          <w:lang w:eastAsia="ru-RU"/>
        </w:rPr>
        <w:t>от 25-30 – это высокий уровень (</w:t>
      </w:r>
      <w:proofErr w:type="gramStart"/>
      <w:r w:rsidRPr="00B617FD">
        <w:rPr>
          <w:rFonts w:ascii="Times New Roman" w:hAnsi="Times New Roman" w:cs="Times New Roman"/>
          <w:lang w:eastAsia="ru-RU"/>
        </w:rPr>
        <w:t>позитивные</w:t>
      </w:r>
      <w:proofErr w:type="gramEnd"/>
      <w:r w:rsidRPr="00B617FD">
        <w:rPr>
          <w:rFonts w:ascii="Times New Roman" w:hAnsi="Times New Roman" w:cs="Times New Roman"/>
          <w:lang w:eastAsia="ru-RU"/>
        </w:rPr>
        <w:t>)</w:t>
      </w:r>
    </w:p>
    <w:p w:rsidR="00B617FD" w:rsidRDefault="006E7599" w:rsidP="00B617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7599" w:rsidRPr="006E7599" w:rsidRDefault="00B617FD" w:rsidP="00B617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6E7599"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по выявлению субкультур в классном коллективе</w:t>
      </w:r>
    </w:p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6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E75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6E7599" w:rsidRPr="006E7599" w:rsidRDefault="006E7599" w:rsidP="00B617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6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6E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6E7599" w:rsidRPr="006E7599" w:rsidRDefault="006E7599" w:rsidP="006E75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Дорогой, ученик! После нашего классного часа ответь на вопросы, предлагаемые в анкете.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"/>
        <w:gridCol w:w="8176"/>
        <w:gridCol w:w="1047"/>
      </w:tblGrid>
      <w:tr w:rsidR="006E7599" w:rsidRPr="006E7599" w:rsidTr="006E7599"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99" w:rsidRPr="006E7599" w:rsidTr="006E7599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599" w:rsidRPr="006E7599" w:rsidRDefault="006E7599" w:rsidP="006E75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Можешь ли ты себя отнести к какой </w:t>
            </w:r>
            <w:proofErr w:type="gram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ибудь</w:t>
            </w:r>
            <w:proofErr w:type="spellEnd"/>
            <w:r w:rsidRPr="006E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599" w:rsidRPr="006E7599" w:rsidRDefault="006E7599" w:rsidP="006E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599" w:rsidRPr="006E7599" w:rsidRDefault="006E7599" w:rsidP="006E75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6E7599" w:rsidRPr="006E7599" w:rsidSect="001033E9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7C70"/>
    <w:multiLevelType w:val="multilevel"/>
    <w:tmpl w:val="5E1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A51A78"/>
    <w:multiLevelType w:val="multilevel"/>
    <w:tmpl w:val="5FB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3E5A35"/>
    <w:multiLevelType w:val="multilevel"/>
    <w:tmpl w:val="B61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934660"/>
    <w:multiLevelType w:val="multilevel"/>
    <w:tmpl w:val="4B48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9A2BE4"/>
    <w:multiLevelType w:val="multilevel"/>
    <w:tmpl w:val="0784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B139D4"/>
    <w:multiLevelType w:val="multilevel"/>
    <w:tmpl w:val="562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D74CA2"/>
    <w:multiLevelType w:val="multilevel"/>
    <w:tmpl w:val="2370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B76DCB"/>
    <w:multiLevelType w:val="multilevel"/>
    <w:tmpl w:val="AF8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553B9C"/>
    <w:multiLevelType w:val="multilevel"/>
    <w:tmpl w:val="037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175D23"/>
    <w:multiLevelType w:val="multilevel"/>
    <w:tmpl w:val="A35A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47A"/>
    <w:rsid w:val="0001747A"/>
    <w:rsid w:val="001033E9"/>
    <w:rsid w:val="00152971"/>
    <w:rsid w:val="00496BDA"/>
    <w:rsid w:val="004E71B6"/>
    <w:rsid w:val="00530B61"/>
    <w:rsid w:val="00606C5C"/>
    <w:rsid w:val="006E7599"/>
    <w:rsid w:val="00A974D9"/>
    <w:rsid w:val="00B617FD"/>
    <w:rsid w:val="00F8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17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4963</Words>
  <Characters>28291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2021-10-26T07:11:00Z</cp:lastPrinted>
  <dcterms:created xsi:type="dcterms:W3CDTF">2021-10-26T07:08:00Z</dcterms:created>
  <dcterms:modified xsi:type="dcterms:W3CDTF">2021-11-19T10:54:00Z</dcterms:modified>
</cp:coreProperties>
</file>