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61B" w:rsidRPr="0004361B" w:rsidRDefault="0004361B" w:rsidP="0004361B">
      <w:pPr>
        <w:shd w:val="clear" w:color="auto" w:fill="FFFFFF"/>
        <w:tabs>
          <w:tab w:val="left" w:pos="5940"/>
        </w:tabs>
        <w:spacing w:before="300" w:after="360" w:line="240" w:lineRule="auto"/>
        <w:jc w:val="right"/>
        <w:textAlignment w:val="baseline"/>
        <w:rPr>
          <w:rFonts w:ascii="Helvetica" w:eastAsia="Times New Roman" w:hAnsi="Helvetica" w:cs="Helvetica"/>
          <w:b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b/>
          <w:color w:val="000000"/>
          <w:sz w:val="19"/>
          <w:szCs w:val="19"/>
          <w:lang w:eastAsia="ru-RU"/>
        </w:rPr>
        <w:t xml:space="preserve">                                                                                                                                         Утверждаю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jc w:val="right"/>
        <w:textAlignment w:val="baseline"/>
        <w:rPr>
          <w:rFonts w:ascii="Helvetica" w:eastAsia="Times New Roman" w:hAnsi="Helvetica" w:cs="Helvetica"/>
          <w:b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b/>
          <w:color w:val="000000"/>
          <w:sz w:val="19"/>
          <w:szCs w:val="19"/>
          <w:lang w:eastAsia="ru-RU"/>
        </w:rPr>
        <w:t xml:space="preserve">                                                                                                                                 Директор школы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jc w:val="right"/>
        <w:textAlignment w:val="baseline"/>
        <w:rPr>
          <w:rFonts w:ascii="Helvetica" w:eastAsia="Times New Roman" w:hAnsi="Helvetica" w:cs="Helvetica"/>
          <w:b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b/>
          <w:color w:val="000000"/>
          <w:sz w:val="19"/>
          <w:szCs w:val="19"/>
          <w:lang w:eastAsia="ru-RU"/>
        </w:rPr>
        <w:t xml:space="preserve">                                                                                                                       </w:t>
      </w:r>
      <w:proofErr w:type="spellStart"/>
      <w:r w:rsidRPr="0004361B">
        <w:rPr>
          <w:rFonts w:ascii="Helvetica" w:eastAsia="Times New Roman" w:hAnsi="Helvetica" w:cs="Helvetica"/>
          <w:b/>
          <w:color w:val="000000"/>
          <w:sz w:val="19"/>
          <w:szCs w:val="19"/>
          <w:lang w:eastAsia="ru-RU"/>
        </w:rPr>
        <w:t>___________С.В.Курбанова</w:t>
      </w:r>
      <w:proofErr w:type="spellEnd"/>
    </w:p>
    <w:p w:rsidR="0004361B" w:rsidRPr="0004361B" w:rsidRDefault="0004361B" w:rsidP="0004361B">
      <w:pPr>
        <w:shd w:val="clear" w:color="auto" w:fill="FFFFFF"/>
        <w:spacing w:before="300" w:after="360" w:line="240" w:lineRule="auto"/>
        <w:jc w:val="right"/>
        <w:textAlignment w:val="baseline"/>
        <w:rPr>
          <w:rFonts w:ascii="Helvetica" w:eastAsia="Times New Roman" w:hAnsi="Helvetica" w:cs="Helvetica"/>
          <w:b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b/>
          <w:color w:val="000000"/>
          <w:sz w:val="19"/>
          <w:szCs w:val="19"/>
          <w:lang w:eastAsia="ru-RU"/>
        </w:rPr>
        <w:t xml:space="preserve">                                                                                                              «___»__________________20___г.</w:t>
      </w:r>
    </w:p>
    <w:p w:rsidR="0004361B" w:rsidRPr="0004361B" w:rsidRDefault="0004361B" w:rsidP="000436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color w:val="000000"/>
          <w:sz w:val="19"/>
          <w:szCs w:val="19"/>
          <w:lang w:eastAsia="ru-RU"/>
        </w:rPr>
      </w:pPr>
    </w:p>
    <w:p w:rsidR="0004361B" w:rsidRPr="0004361B" w:rsidRDefault="0004361B" w:rsidP="0004361B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b/>
          <w:bCs/>
          <w:color w:val="000000"/>
          <w:sz w:val="19"/>
          <w:szCs w:val="19"/>
          <w:bdr w:val="none" w:sz="0" w:space="0" w:color="auto" w:frame="1"/>
          <w:lang w:eastAsia="ru-RU"/>
        </w:rPr>
        <w:t>ДОЛЖНОСТНАЯ ИНСТРУКЦИЯ</w:t>
      </w:r>
    </w:p>
    <w:p w:rsidR="0004361B" w:rsidRPr="0004361B" w:rsidRDefault="0004361B" w:rsidP="0004361B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b/>
          <w:bCs/>
          <w:color w:val="000000"/>
          <w:sz w:val="19"/>
          <w:szCs w:val="19"/>
          <w:bdr w:val="none" w:sz="0" w:space="0" w:color="auto" w:frame="1"/>
          <w:lang w:eastAsia="ru-RU"/>
        </w:rPr>
        <w:t>ПОВАРА ШКОЛЬНОЙ СТОЛОВОЙ</w:t>
      </w:r>
    </w:p>
    <w:p w:rsidR="0004361B" w:rsidRDefault="0004361B" w:rsidP="0004361B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</w:p>
    <w:p w:rsidR="0004361B" w:rsidRDefault="0004361B" w:rsidP="000436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</w:p>
    <w:p w:rsidR="0004361B" w:rsidRPr="0004361B" w:rsidRDefault="0004361B" w:rsidP="000436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b/>
          <w:bCs/>
          <w:color w:val="000000"/>
          <w:sz w:val="19"/>
          <w:szCs w:val="19"/>
          <w:bdr w:val="none" w:sz="0" w:space="0" w:color="auto" w:frame="1"/>
          <w:lang w:eastAsia="ru-RU"/>
        </w:rPr>
        <w:t>1. ОБЩИЕ ПОЛОЖЕНИЯ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1.1.На должность повара принимается лицо не моложе 18 лет, имеющее специальное образование.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1.2.Подчиняется директору школы, зам. директора по АХЧ, заведующей производством школьной столовой.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1.3.Назначение на должность, перемещение и освобождение от должности производит директор школы.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1.4.В своей деятельности повар руководствуется:</w:t>
      </w:r>
    </w:p>
    <w:p w:rsidR="0004361B" w:rsidRPr="0004361B" w:rsidRDefault="0004361B" w:rsidP="000436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- руководящими и нормативными документами по вопросам </w:t>
      </w:r>
      <w:hyperlink r:id="rId4" w:tooltip="Выполнение работ" w:history="1">
        <w:r w:rsidRPr="0004361B">
          <w:rPr>
            <w:rFonts w:ascii="Helvetica" w:eastAsia="Times New Roman" w:hAnsi="Helvetica" w:cs="Helvetica"/>
            <w:color w:val="743399"/>
            <w:sz w:val="19"/>
            <w:lang w:eastAsia="ru-RU"/>
          </w:rPr>
          <w:t>выполняемой работы</w:t>
        </w:r>
      </w:hyperlink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;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- Уставом школы;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- Правилами внутреннего трудового распорядка: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- приказами, распоряжениями директора школы;</w:t>
      </w:r>
    </w:p>
    <w:p w:rsidR="0004361B" w:rsidRPr="0004361B" w:rsidRDefault="0004361B" w:rsidP="000436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- настоящей </w:t>
      </w:r>
      <w:hyperlink r:id="rId5" w:tooltip="Должностные инструкции" w:history="1">
        <w:r w:rsidRPr="0004361B">
          <w:rPr>
            <w:rFonts w:ascii="Helvetica" w:eastAsia="Times New Roman" w:hAnsi="Helvetica" w:cs="Helvetica"/>
            <w:color w:val="743399"/>
            <w:sz w:val="19"/>
            <w:lang w:eastAsia="ru-RU"/>
          </w:rPr>
          <w:t>должностной инструкцией</w:t>
        </w:r>
      </w:hyperlink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.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1.5. Повар должен знать: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- основы гигиены;</w:t>
      </w:r>
    </w:p>
    <w:p w:rsidR="0004361B" w:rsidRPr="0004361B" w:rsidRDefault="0004361B" w:rsidP="000436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- правила и нормы </w:t>
      </w:r>
      <w:hyperlink r:id="rId6" w:tooltip="Охрана труда" w:history="1">
        <w:r w:rsidRPr="0004361B">
          <w:rPr>
            <w:rFonts w:ascii="Helvetica" w:eastAsia="Times New Roman" w:hAnsi="Helvetica" w:cs="Helvetica"/>
            <w:color w:val="743399"/>
            <w:sz w:val="19"/>
            <w:lang w:eastAsia="ru-RU"/>
          </w:rPr>
          <w:t>охраны труда</w:t>
        </w:r>
      </w:hyperlink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;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- санитарно-эпидемиологические правила;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- режим дня школы;</w:t>
      </w:r>
    </w:p>
    <w:p w:rsidR="0004361B" w:rsidRPr="0004361B" w:rsidRDefault="0004361B" w:rsidP="000436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- нормы питания, основные правила приготовления блюд, сохранения и обогащения пищи </w:t>
      </w:r>
      <w:hyperlink r:id="rId7" w:tooltip="Витамин" w:history="1">
        <w:r w:rsidRPr="0004361B">
          <w:rPr>
            <w:rFonts w:ascii="Helvetica" w:eastAsia="Times New Roman" w:hAnsi="Helvetica" w:cs="Helvetica"/>
            <w:color w:val="743399"/>
            <w:sz w:val="19"/>
            <w:lang w:eastAsia="ru-RU"/>
          </w:rPr>
          <w:t>витаминами</w:t>
        </w:r>
      </w:hyperlink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;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- правила пользования электрооборудованием;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- действия в экстремальных ситуациях.</w:t>
      </w:r>
    </w:p>
    <w:p w:rsidR="0004361B" w:rsidRDefault="0004361B" w:rsidP="000436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19"/>
          <w:szCs w:val="19"/>
          <w:bdr w:val="none" w:sz="0" w:space="0" w:color="auto" w:frame="1"/>
          <w:lang w:eastAsia="ru-RU"/>
        </w:rPr>
      </w:pPr>
    </w:p>
    <w:p w:rsidR="0004361B" w:rsidRDefault="0004361B" w:rsidP="000436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19"/>
          <w:szCs w:val="19"/>
          <w:bdr w:val="none" w:sz="0" w:space="0" w:color="auto" w:frame="1"/>
          <w:lang w:eastAsia="ru-RU"/>
        </w:rPr>
      </w:pPr>
    </w:p>
    <w:p w:rsidR="0004361B" w:rsidRPr="0004361B" w:rsidRDefault="0004361B" w:rsidP="000436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b/>
          <w:bCs/>
          <w:color w:val="000000"/>
          <w:sz w:val="19"/>
          <w:szCs w:val="19"/>
          <w:bdr w:val="none" w:sz="0" w:space="0" w:color="auto" w:frame="1"/>
          <w:lang w:eastAsia="ru-RU"/>
        </w:rPr>
        <w:lastRenderedPageBreak/>
        <w:t>2. ФУНКЦИИ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На повара возлагается функция обеспечения своевременного, в соответствии с режимом школы, доброкачественного приготовления пищи для детей и сотрудников.</w:t>
      </w:r>
    </w:p>
    <w:p w:rsidR="0004361B" w:rsidRPr="0004361B" w:rsidRDefault="0004361B" w:rsidP="000436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b/>
          <w:bCs/>
          <w:color w:val="000000"/>
          <w:sz w:val="19"/>
          <w:szCs w:val="19"/>
          <w:bdr w:val="none" w:sz="0" w:space="0" w:color="auto" w:frame="1"/>
          <w:lang w:eastAsia="ru-RU"/>
        </w:rPr>
        <w:t>3. ДОЛЖНОСТНЫЕ ОБЯЗАННОСТИ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Для выполнения возложенных на него функций повар обязан: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3.1.Выполнять работу по приготовлению блюд и кулинарных изделий.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3.2.Участвовать в составлении меню на каждый день.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3.3.Осуществлять закладку продуктов в последовательности, учитывающей продолжительность их варки.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3.4.Принимать точно по весу доброкачественные продукты из кладовой, обеспечивать их гигиеническую и термическую обработку, культурную подачу пищи детям, в соответствии с нормой закладываемых продуктов на одного ребенка.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3.5.Обеспечивать: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- правильное хранение и расходование продуктов по назначению;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- гигиеническую обработку продуктов и подачу пищи в соответствии с санитарно-гигиеническими требованиями.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3.6.Отпускать готовую пищу в соответствии с нормой закладываемых продуктов в расчете на ребенка.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 xml:space="preserve">3.7.Закладывать и хранить суточные пробы всего дневного рациона согласно требованиям </w:t>
      </w:r>
      <w:proofErr w:type="spellStart"/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СанПина</w:t>
      </w:r>
      <w:proofErr w:type="spellEnd"/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.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3.8.Выполнять вспомогательные работы при изготовлении блюд и кулинарных изделий.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3.9.Проводить обработку сырых и вареных продуктов при использовании соответствующих маркированных досок и ножей, исключать возможность контакта сырых и готовых продуктов.</w:t>
      </w:r>
    </w:p>
    <w:p w:rsidR="0004361B" w:rsidRPr="0004361B" w:rsidRDefault="0004361B" w:rsidP="000436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3.10.В обязательном порядке процеживать рыбные и мясные </w:t>
      </w:r>
      <w:hyperlink r:id="rId8" w:tooltip="Бульон" w:history="1">
        <w:r w:rsidRPr="0004361B">
          <w:rPr>
            <w:rFonts w:ascii="Helvetica" w:eastAsia="Times New Roman" w:hAnsi="Helvetica" w:cs="Helvetica"/>
            <w:color w:val="743399"/>
            <w:sz w:val="19"/>
            <w:lang w:eastAsia="ru-RU"/>
          </w:rPr>
          <w:t>бульоны</w:t>
        </w:r>
      </w:hyperlink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.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3.11.Следить за санитарным состоянием кухни, кухонного инвентаря и оборудования и содержать его в чистоте (один раз в месяц проводить генеральную уборку).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 xml:space="preserve">3.12.Соблюдать правила личной гигиены, санитарные требования </w:t>
      </w:r>
      <w:proofErr w:type="gramStart"/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к</w:t>
      </w:r>
      <w:proofErr w:type="gramEnd"/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 xml:space="preserve"> технологий приготовления пищи.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3.13.Своевременно проходить медицинский осмотр.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3.14. После каждой технологической операции разделочный инвентарь подвергать санитарной обработке.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3.15. Не использовать в приготовлении пищи посуду с трещинами, сколами, деформированную, с поврежденной эмалью.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 xml:space="preserve">3.16. Систематически проводить </w:t>
      </w:r>
      <w:proofErr w:type="spellStart"/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дез</w:t>
      </w:r>
      <w:proofErr w:type="spellEnd"/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 xml:space="preserve">. обработку ветоши, пользоваться только маркированной ветошью </w:t>
      </w:r>
      <w:proofErr w:type="gramStart"/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согласно маркировки</w:t>
      </w:r>
      <w:proofErr w:type="gramEnd"/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.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lastRenderedPageBreak/>
        <w:t>3.17. Чистую кухонную посуду хранить на стеллажах.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3.18. В работе использовать только соответственно промаркированный кухонный инвентарь (ножи, разделочные доски, чашки)</w:t>
      </w:r>
    </w:p>
    <w:p w:rsidR="0004361B" w:rsidRPr="0004361B" w:rsidRDefault="0004361B" w:rsidP="000436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3.19. Для каждого помещения пищеблока пользоваться только промаркированным </w:t>
      </w:r>
      <w:hyperlink r:id="rId9" w:tooltip="Уборочное оборудование" w:history="1">
        <w:r w:rsidRPr="0004361B">
          <w:rPr>
            <w:rFonts w:ascii="Helvetica" w:eastAsia="Times New Roman" w:hAnsi="Helvetica" w:cs="Helvetica"/>
            <w:color w:val="743399"/>
            <w:sz w:val="19"/>
            <w:lang w:eastAsia="ru-RU"/>
          </w:rPr>
          <w:t>уборочным инвентарем</w:t>
        </w:r>
      </w:hyperlink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.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3.20. Постоянно вести борьбу с мухами.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3.21. Следить и не нарушать товарного соседства в холодильниках.</w:t>
      </w:r>
    </w:p>
    <w:p w:rsidR="0004361B" w:rsidRPr="0004361B" w:rsidRDefault="0004361B" w:rsidP="000436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b/>
          <w:bCs/>
          <w:color w:val="000000"/>
          <w:sz w:val="19"/>
          <w:szCs w:val="19"/>
          <w:bdr w:val="none" w:sz="0" w:space="0" w:color="auto" w:frame="1"/>
          <w:lang w:eastAsia="ru-RU"/>
        </w:rPr>
        <w:t>4. ПРАВА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Повар имеет право: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4.1.Не принимать продукты, если они имеют признаки недоброкачественности.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4.2.Ходатайствовать перед администрацией о наказании лиц, использующих кухонный инвентарь без разрешения повара.</w:t>
      </w:r>
    </w:p>
    <w:p w:rsidR="0004361B" w:rsidRPr="0004361B" w:rsidRDefault="0004361B" w:rsidP="000436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4.3.Требовать от администрации создания условий для выполнения прямых обязанностей, своевременного ремонта оборудования и обеспечение </w:t>
      </w:r>
      <w:hyperlink r:id="rId10" w:tooltip="Моющие и чистящие средства" w:history="1">
        <w:r w:rsidRPr="0004361B">
          <w:rPr>
            <w:rFonts w:ascii="Helvetica" w:eastAsia="Times New Roman" w:hAnsi="Helvetica" w:cs="Helvetica"/>
            <w:color w:val="743399"/>
            <w:sz w:val="19"/>
            <w:lang w:eastAsia="ru-RU"/>
          </w:rPr>
          <w:t>чистящими средствами</w:t>
        </w:r>
      </w:hyperlink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.</w:t>
      </w:r>
    </w:p>
    <w:p w:rsidR="0004361B" w:rsidRPr="0004361B" w:rsidRDefault="0004361B" w:rsidP="000436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4.4.На </w:t>
      </w:r>
      <w:hyperlink r:id="rId11" w:tooltip="Социальные гарантии" w:history="1">
        <w:r w:rsidRPr="0004361B">
          <w:rPr>
            <w:rFonts w:ascii="Helvetica" w:eastAsia="Times New Roman" w:hAnsi="Helvetica" w:cs="Helvetica"/>
            <w:color w:val="743399"/>
            <w:sz w:val="19"/>
            <w:lang w:eastAsia="ru-RU"/>
          </w:rPr>
          <w:t>социальные гарантии</w:t>
        </w:r>
      </w:hyperlink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 и льготы, установленные законодательством РФ.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4.5.На ежегодный оплачиваемый отпуск.</w:t>
      </w:r>
    </w:p>
    <w:p w:rsidR="0004361B" w:rsidRPr="0004361B" w:rsidRDefault="0004361B" w:rsidP="000436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b/>
          <w:bCs/>
          <w:color w:val="000000"/>
          <w:sz w:val="19"/>
          <w:szCs w:val="19"/>
          <w:bdr w:val="none" w:sz="0" w:space="0" w:color="auto" w:frame="1"/>
          <w:lang w:eastAsia="ru-RU"/>
        </w:rPr>
        <w:t>5. ОТВЕТСТВЕННОСТЬ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5.1. Повар несет ответственность:</w:t>
      </w:r>
    </w:p>
    <w:p w:rsidR="0004361B" w:rsidRPr="0004361B" w:rsidRDefault="0004361B" w:rsidP="000436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— за совершенные в процессе осуществления своей трудовой деятельности правонарушения в пределах, определяемых действующим административным, уголовным и гражданским </w:t>
      </w:r>
      <w:hyperlink r:id="rId12" w:tooltip="Законы в России" w:history="1">
        <w:r w:rsidRPr="0004361B">
          <w:rPr>
            <w:rFonts w:ascii="Helvetica" w:eastAsia="Times New Roman" w:hAnsi="Helvetica" w:cs="Helvetica"/>
            <w:color w:val="743399"/>
            <w:sz w:val="19"/>
            <w:lang w:eastAsia="ru-RU"/>
          </w:rPr>
          <w:t>законодательством Российской Федерации</w:t>
        </w:r>
      </w:hyperlink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;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— за причинение материального ущерба в пределах, определенных действующим трудовым, уголовным и гражданским законодательством РФ.</w:t>
      </w:r>
    </w:p>
    <w:p w:rsidR="0004361B" w:rsidRPr="0004361B" w:rsidRDefault="0004361B" w:rsidP="000436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5.2. За неисполнение или ненадлежащее исполнение без уважительных причин Устава и Правил внутреннего трудового распорядка школы, иных локальных </w:t>
      </w:r>
      <w:hyperlink r:id="rId13" w:tooltip="Акт нормативный" w:history="1">
        <w:r w:rsidRPr="0004361B">
          <w:rPr>
            <w:rFonts w:ascii="Helvetica" w:eastAsia="Times New Roman" w:hAnsi="Helvetica" w:cs="Helvetica"/>
            <w:color w:val="743399"/>
            <w:sz w:val="19"/>
            <w:lang w:eastAsia="ru-RU"/>
          </w:rPr>
          <w:t>нормативных актов</w:t>
        </w:r>
      </w:hyperlink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, законных распоряжений директора школы, должностных обязанностей, установленных настоящей инструкцией, в том числе за неиспользование предоставленных прав, повар несет </w:t>
      </w:r>
      <w:hyperlink r:id="rId14" w:tooltip="Дисциплинарная ответственность" w:history="1">
        <w:r w:rsidRPr="0004361B">
          <w:rPr>
            <w:rFonts w:ascii="Helvetica" w:eastAsia="Times New Roman" w:hAnsi="Helvetica" w:cs="Helvetica"/>
            <w:color w:val="743399"/>
            <w:sz w:val="19"/>
            <w:lang w:eastAsia="ru-RU"/>
          </w:rPr>
          <w:t>дисциплинарную ответственность</w:t>
        </w:r>
      </w:hyperlink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 в порядке, определенном трудовым законодательством РФ. За грубое нарушение трудовых обязанностей в качестве дисциплинарного наказания может быть применено увольнение.</w:t>
      </w:r>
    </w:p>
    <w:p w:rsidR="0004361B" w:rsidRPr="0004361B" w:rsidRDefault="0004361B" w:rsidP="0004361B">
      <w:pPr>
        <w:spacing w:line="240" w:lineRule="auto"/>
        <w:jc w:val="center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hyperlink r:id="rId15" w:history="1">
        <w:r w:rsidRPr="0004361B">
          <w:rPr>
            <w:rFonts w:ascii="Arial" w:eastAsia="Times New Roman" w:hAnsi="Arial" w:cs="Arial"/>
            <w:b/>
            <w:bCs/>
            <w:color w:val="743399"/>
            <w:sz w:val="19"/>
            <w:lang w:eastAsia="ru-RU"/>
          </w:rPr>
          <w:t>Получить полный текст</w:t>
        </w:r>
      </w:hyperlink>
    </w:p>
    <w:p w:rsidR="0004361B" w:rsidRPr="0004361B" w:rsidRDefault="0004361B" w:rsidP="0004361B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</w:p>
    <w:p w:rsidR="0004361B" w:rsidRPr="0004361B" w:rsidRDefault="0004361B" w:rsidP="000436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5.3. За нарушение правил </w:t>
      </w:r>
      <w:hyperlink r:id="rId16" w:tooltip="Пожарная безопасность" w:history="1">
        <w:r w:rsidRPr="0004361B">
          <w:rPr>
            <w:rFonts w:ascii="Helvetica" w:eastAsia="Times New Roman" w:hAnsi="Helvetica" w:cs="Helvetica"/>
            <w:color w:val="743399"/>
            <w:sz w:val="19"/>
            <w:lang w:eastAsia="ru-RU"/>
          </w:rPr>
          <w:t>пожарной безопасности</w:t>
        </w:r>
      </w:hyperlink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, охраны труда, санитарно-гигиенических требований к организации жизнедеятельности воспитанников в школьном учреждении повар привлекается к </w:t>
      </w:r>
      <w:hyperlink r:id="rId17" w:tooltip="Административная ответственность" w:history="1">
        <w:r w:rsidRPr="0004361B">
          <w:rPr>
            <w:rFonts w:ascii="Helvetica" w:eastAsia="Times New Roman" w:hAnsi="Helvetica" w:cs="Helvetica"/>
            <w:color w:val="743399"/>
            <w:sz w:val="19"/>
            <w:lang w:eastAsia="ru-RU"/>
          </w:rPr>
          <w:t>административной ответственности</w:t>
        </w:r>
      </w:hyperlink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 в порядке и случаях, предусмотренных административным законодательством РФ.</w:t>
      </w:r>
    </w:p>
    <w:p w:rsidR="0004361B" w:rsidRDefault="0004361B" w:rsidP="000436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19"/>
          <w:szCs w:val="19"/>
          <w:bdr w:val="none" w:sz="0" w:space="0" w:color="auto" w:frame="1"/>
          <w:lang w:eastAsia="ru-RU"/>
        </w:rPr>
      </w:pPr>
    </w:p>
    <w:p w:rsidR="0004361B" w:rsidRPr="0004361B" w:rsidRDefault="0004361B" w:rsidP="000436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b/>
          <w:bCs/>
          <w:color w:val="000000"/>
          <w:sz w:val="19"/>
          <w:szCs w:val="19"/>
          <w:bdr w:val="none" w:sz="0" w:space="0" w:color="auto" w:frame="1"/>
          <w:lang w:eastAsia="ru-RU"/>
        </w:rPr>
        <w:t>6. ВЗАИМООТНОШЕНИЯ И СВЯЗИ ПО ДОЛЖНОСТИ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Повар: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lastRenderedPageBreak/>
        <w:t>6.1. Подчиняется директору школы и заведующему производством школьной столовой.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6.2. Взаимодействует в процессе своей деятельности со старшим поваром, организатором школьного питания, рабочими по кухне и мойщицей посуды.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6.3. Информирует директора школы и заведующего производством школьной столовой о возникших трудностях в работе.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6.4. Выполняет разовые поручения директора школы и заведующего производством школьной столовой.</w:t>
      </w:r>
    </w:p>
    <w:p w:rsidR="0004361B" w:rsidRPr="0004361B" w:rsidRDefault="0004361B" w:rsidP="000436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b/>
          <w:bCs/>
          <w:color w:val="000000"/>
          <w:sz w:val="19"/>
          <w:szCs w:val="19"/>
          <w:bdr w:val="none" w:sz="0" w:space="0" w:color="auto" w:frame="1"/>
          <w:lang w:eastAsia="ru-RU"/>
        </w:rPr>
        <w:t>7. КРИТЕРИИ ОЦЕНКИ ДЕЯТЕЛЬНОСТИ ПОВАРА ШКОЛЬНОЙ СТОЛОВОЙ.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7.1.Качество выпускаемой продукции.</w:t>
      </w:r>
    </w:p>
    <w:p w:rsidR="0004361B" w:rsidRPr="0004361B" w:rsidRDefault="0004361B" w:rsidP="000436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7.2.Соблюдение технологии и правил приготовления блюд, </w:t>
      </w:r>
      <w:hyperlink r:id="rId18" w:tooltip="Санитарные нормы" w:history="1">
        <w:r w:rsidRPr="0004361B">
          <w:rPr>
            <w:rFonts w:ascii="Helvetica" w:eastAsia="Times New Roman" w:hAnsi="Helvetica" w:cs="Helvetica"/>
            <w:color w:val="743399"/>
            <w:sz w:val="19"/>
            <w:lang w:eastAsia="ru-RU"/>
          </w:rPr>
          <w:t>санитарных норм</w:t>
        </w:r>
      </w:hyperlink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 и правил.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7.3.Способность составления рационального меню.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7.4.Разнообразие меню, наличие фирменных блюд и изделий.</w:t>
      </w:r>
    </w:p>
    <w:p w:rsidR="0004361B" w:rsidRPr="0004361B" w:rsidRDefault="0004361B" w:rsidP="000436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7.5.Соблюдение правил охраны труда и </w:t>
      </w:r>
      <w:hyperlink r:id="rId19" w:tooltip="Техника безопасности" w:history="1">
        <w:r w:rsidRPr="0004361B">
          <w:rPr>
            <w:rFonts w:ascii="Helvetica" w:eastAsia="Times New Roman" w:hAnsi="Helvetica" w:cs="Helvetica"/>
            <w:color w:val="743399"/>
            <w:sz w:val="19"/>
            <w:lang w:eastAsia="ru-RU"/>
          </w:rPr>
          <w:t>техники безопасности</w:t>
        </w:r>
      </w:hyperlink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.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 xml:space="preserve">7.6.Отсутствие обоснованных претензий со стороны </w:t>
      </w:r>
      <w:proofErr w:type="spellStart"/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Роспотребнадзора</w:t>
      </w:r>
      <w:proofErr w:type="spellEnd"/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.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7.7.Правильный уровень калорийности приготовляемых блюд.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7.8. Соблюдение бюджета школы, экономия расходов.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7.9.Аккуратность, своевременность и точность оформления отчетной и рабочей документации.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7.10.Отсутствие негативных оценок со стороны директора школы.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7.11.Соблюдение трудовой дисциплины.</w:t>
      </w:r>
    </w:p>
    <w:p w:rsidR="0004361B" w:rsidRPr="0004361B" w:rsidRDefault="0004361B" w:rsidP="000436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b/>
          <w:bCs/>
          <w:color w:val="000000"/>
          <w:sz w:val="19"/>
          <w:szCs w:val="19"/>
          <w:bdr w:val="none" w:sz="0" w:space="0" w:color="auto" w:frame="1"/>
          <w:lang w:eastAsia="ru-RU"/>
        </w:rPr>
        <w:t>8. ЗАКЛЮЧИТЕЛЬНЫЕ ПОЛОЖЕНИЯ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8.1. Настоящая Должностная инструкция составлена в двух экземплярах, один из которых хранится в школе, другой — у работника.</w:t>
      </w:r>
    </w:p>
    <w:p w:rsidR="0004361B" w:rsidRPr="0004361B" w:rsidRDefault="0004361B" w:rsidP="000436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8.2. Задачи, Обязанности, Права и Ответственность могут быть уточнены в соответствии с изменением Структуры, Задач и Функций </w:t>
      </w:r>
      <w:hyperlink r:id="rId20" w:tooltip="Бухгалтерия" w:history="1">
        <w:r w:rsidRPr="0004361B">
          <w:rPr>
            <w:rFonts w:ascii="Helvetica" w:eastAsia="Times New Roman" w:hAnsi="Helvetica" w:cs="Helvetica"/>
            <w:color w:val="743399"/>
            <w:sz w:val="19"/>
            <w:lang w:eastAsia="ru-RU"/>
          </w:rPr>
          <w:t>бухгалтерии</w:t>
        </w:r>
      </w:hyperlink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 школы.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8.3.Изменения и дополнения в настоящую Должностную инструкцию вносятся приказом директора школы.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8.4.Должностная инструкция разработана в соответствии с Трудовым Кодексом РФ, Типовым положением об общеобразовательном учреждении, Уставом школы.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 xml:space="preserve">С настоящей должностной инструкцией </w:t>
      </w:r>
      <w:proofErr w:type="gramStart"/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ознакомлен</w:t>
      </w:r>
      <w:proofErr w:type="gramEnd"/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:</w:t>
      </w:r>
    </w:p>
    <w:p w:rsidR="0004361B" w:rsidRPr="0004361B" w:rsidRDefault="0004361B" w:rsidP="0004361B">
      <w:pPr>
        <w:shd w:val="clear" w:color="auto" w:fill="FFFFFF"/>
        <w:spacing w:before="300" w:after="360" w:line="240" w:lineRule="auto"/>
        <w:textAlignment w:val="baseline"/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</w:pPr>
      <w:proofErr w:type="spellStart"/>
      <w:r w:rsidRPr="0004361B">
        <w:rPr>
          <w:rFonts w:ascii="Helvetica" w:eastAsia="Times New Roman" w:hAnsi="Helvetica" w:cs="Helvetica"/>
          <w:color w:val="000000"/>
          <w:sz w:val="19"/>
          <w:szCs w:val="19"/>
          <w:u w:val="single"/>
          <w:lang w:eastAsia="ru-RU"/>
        </w:rPr>
        <w:t>__Курбанова</w:t>
      </w:r>
      <w:proofErr w:type="spellEnd"/>
      <w:r w:rsidRPr="0004361B">
        <w:rPr>
          <w:rFonts w:ascii="Helvetica" w:eastAsia="Times New Roman" w:hAnsi="Helvetica" w:cs="Helvetica"/>
          <w:color w:val="000000"/>
          <w:sz w:val="19"/>
          <w:szCs w:val="19"/>
          <w:u w:val="single"/>
          <w:lang w:eastAsia="ru-RU"/>
        </w:rPr>
        <w:t xml:space="preserve"> Ц.М.__</w:t>
      </w:r>
      <w:r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 xml:space="preserve">                    ___________                     </w:t>
      </w: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 xml:space="preserve"> «___»_____</w:t>
      </w:r>
      <w:r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________________</w:t>
      </w: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20_</w:t>
      </w:r>
      <w:r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___</w:t>
      </w:r>
      <w:r w:rsidRPr="0004361B">
        <w:rPr>
          <w:rFonts w:ascii="Helvetica" w:eastAsia="Times New Roman" w:hAnsi="Helvetica" w:cs="Helvetica"/>
          <w:color w:val="000000"/>
          <w:sz w:val="19"/>
          <w:szCs w:val="19"/>
          <w:lang w:eastAsia="ru-RU"/>
        </w:rPr>
        <w:t>г.</w:t>
      </w:r>
    </w:p>
    <w:p w:rsidR="007B5F95" w:rsidRDefault="007B5F95"/>
    <w:sectPr w:rsidR="007B5F95" w:rsidSect="007B5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361B"/>
    <w:rsid w:val="0004361B"/>
    <w:rsid w:val="007B5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3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361B"/>
    <w:rPr>
      <w:color w:val="0000FF"/>
      <w:u w:val="single"/>
    </w:rPr>
  </w:style>
  <w:style w:type="paragraph" w:customStyle="1" w:styleId="la-93-10a766979ylla-mediadesc">
    <w:name w:val="la-93-10a766979ylla-media__desc"/>
    <w:basedOn w:val="a"/>
    <w:rsid w:val="00043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3782">
              <w:marLeft w:val="0"/>
              <w:marRight w:val="0"/>
              <w:marTop w:val="36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0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11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75735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58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69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596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35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5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82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83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4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2589">
              <w:marLeft w:val="0"/>
              <w:marRight w:val="0"/>
              <w:marTop w:val="36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1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0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35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6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4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034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2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929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67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52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360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9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60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425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12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85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5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574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bulmzon/" TargetMode="External"/><Relationship Id="rId13" Type="http://schemas.openxmlformats.org/officeDocument/2006/relationships/hyperlink" Target="https://pandia.ru/text/category/akt_normativnij/" TargetMode="External"/><Relationship Id="rId18" Type="http://schemas.openxmlformats.org/officeDocument/2006/relationships/hyperlink" Target="https://pandia.ru/text/category/sanitarnie_normi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pandia.ru/text/category/vitamin/" TargetMode="External"/><Relationship Id="rId12" Type="http://schemas.openxmlformats.org/officeDocument/2006/relationships/hyperlink" Target="https://pandia.ru/text/category/zakoni_v_rossii/" TargetMode="External"/><Relationship Id="rId17" Type="http://schemas.openxmlformats.org/officeDocument/2006/relationships/hyperlink" Target="https://pandia.ru/text/category/administrativnaya_otvetstvennostmz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andia.ru/text/category/pozharnaya_bezopasnostmz/" TargetMode="External"/><Relationship Id="rId20" Type="http://schemas.openxmlformats.org/officeDocument/2006/relationships/hyperlink" Target="https://pandia.ru/text/category/buhgalteriya/" TargetMode="Externa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ohrana_truda/" TargetMode="External"/><Relationship Id="rId11" Type="http://schemas.openxmlformats.org/officeDocument/2006/relationships/hyperlink" Target="https://pandia.ru/text/category/sotcialmznie_garantii/" TargetMode="External"/><Relationship Id="rId5" Type="http://schemas.openxmlformats.org/officeDocument/2006/relationships/hyperlink" Target="https://pandia.ru/text/category/dolzhnostnie_instruktcii/" TargetMode="External"/><Relationship Id="rId15" Type="http://schemas.openxmlformats.org/officeDocument/2006/relationships/hyperlink" Target="https://pandia.ru/text/categ/nauka.php" TargetMode="External"/><Relationship Id="rId10" Type="http://schemas.openxmlformats.org/officeDocument/2006/relationships/hyperlink" Target="https://pandia.ru/text/category/moyushie_i_chistyashie_sredstva/" TargetMode="External"/><Relationship Id="rId19" Type="http://schemas.openxmlformats.org/officeDocument/2006/relationships/hyperlink" Target="https://pandia.ru/text/category/tehnika_bezopasnosti/" TargetMode="External"/><Relationship Id="rId4" Type="http://schemas.openxmlformats.org/officeDocument/2006/relationships/hyperlink" Target="https://pandia.ru/text/category/vipolnenie_rabot/" TargetMode="External"/><Relationship Id="rId9" Type="http://schemas.openxmlformats.org/officeDocument/2006/relationships/hyperlink" Target="https://pandia.ru/text/category/uborochnoe_oborudovanie/" TargetMode="External"/><Relationship Id="rId14" Type="http://schemas.openxmlformats.org/officeDocument/2006/relationships/hyperlink" Target="https://pandia.ru/text/category/distciplinarnaya_otvetstvennostmz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1347</Words>
  <Characters>7679</Characters>
  <Application>Microsoft Office Word</Application>
  <DocSecurity>0</DocSecurity>
  <Lines>63</Lines>
  <Paragraphs>18</Paragraphs>
  <ScaleCrop>false</ScaleCrop>
  <Company>Microsoft</Company>
  <LinksUpToDate>false</LinksUpToDate>
  <CharactersWithSpaces>9008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2020-08-29T07:04:00Z</dcterms:created>
  <dcterms:modified xsi:type="dcterms:W3CDTF">2020-08-29T07:10:00Z</dcterms:modified>
</cp:coreProperties>
</file>